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B3394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2417445</wp:posOffset>
            </wp:positionH>
            <wp:positionV relativeFrom="paragraph">
              <wp:posOffset>5715</wp:posOffset>
            </wp:positionV>
            <wp:extent cx="914400" cy="930910"/>
            <wp:effectExtent l="0" t="0" r="0" b="2540"/>
            <wp:wrapSquare wrapText="bothSides"/>
            <wp:docPr id="2" name="Рисунок 1" descr="Ставропольский р-н (герб)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тавропольский р-н (герб)конту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506C">
        <w:rPr>
          <w:rFonts w:ascii="Times New Roman" w:hAnsi="Times New Roman" w:cs="Times New Roman"/>
          <w:b/>
          <w:sz w:val="24"/>
          <w:szCs w:val="24"/>
        </w:rPr>
        <w:t>ПРОЕКТ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C362D0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394C">
        <w:rPr>
          <w:rFonts w:ascii="Times New Roman" w:hAnsi="Times New Roman" w:cs="Times New Roman"/>
          <w:sz w:val="24"/>
          <w:szCs w:val="24"/>
        </w:rPr>
        <w:br w:type="textWrapping" w:clear="all"/>
      </w:r>
      <w:r w:rsidRPr="005E28F0">
        <w:rPr>
          <w:rFonts w:ascii="Times New Roman" w:hAnsi="Times New Roman" w:cs="Times New Roman"/>
          <w:sz w:val="24"/>
          <w:szCs w:val="24"/>
        </w:rPr>
        <w:t>Российская Федерация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5E28F0">
        <w:rPr>
          <w:rFonts w:ascii="Times New Roman" w:hAnsi="Times New Roman" w:cs="Times New Roman"/>
          <w:sz w:val="24"/>
          <w:szCs w:val="24"/>
        </w:rPr>
        <w:t>Самарская область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АДМИНИСТРАЦИЯ СЕЛЬСКОГО ПОСЕЛЕНИЯ ВАСИЛЬЕВКА</w:t>
      </w:r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 xml:space="preserve">МУНИЦИПАЛЬНОГО РАЙОНА </w:t>
      </w:r>
      <w:proofErr w:type="gramStart"/>
      <w:r w:rsidRPr="00B3394C">
        <w:rPr>
          <w:rFonts w:ascii="Times New Roman" w:hAnsi="Times New Roman" w:cs="Times New Roman"/>
          <w:b/>
          <w:sz w:val="24"/>
          <w:szCs w:val="24"/>
        </w:rPr>
        <w:t>СТАВРОПОЛЬСКИЙ</w:t>
      </w:r>
      <w:proofErr w:type="gramEnd"/>
    </w:p>
    <w:p w:rsidR="00523F0C" w:rsidRPr="00B3394C" w:rsidRDefault="00523F0C" w:rsidP="00523F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94C">
        <w:rPr>
          <w:rFonts w:ascii="Times New Roman" w:hAnsi="Times New Roman" w:cs="Times New Roman"/>
          <w:b/>
          <w:sz w:val="24"/>
          <w:szCs w:val="24"/>
        </w:rPr>
        <w:t>САМАРСКОЙ ОБЛАСТИ</w:t>
      </w:r>
    </w:p>
    <w:p w:rsidR="00523F0C" w:rsidRPr="00590392" w:rsidRDefault="00523F0C" w:rsidP="00523F0C">
      <w:pPr>
        <w:jc w:val="center"/>
        <w:rPr>
          <w:b/>
          <w:bCs/>
          <w:sz w:val="28"/>
          <w:szCs w:val="28"/>
        </w:rPr>
      </w:pPr>
    </w:p>
    <w:p w:rsidR="00523F0C" w:rsidRPr="005E28F0" w:rsidRDefault="00523F0C" w:rsidP="00523F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9039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523F0C" w:rsidRDefault="00523F0C" w:rsidP="00523F0C">
      <w:pPr>
        <w:jc w:val="center"/>
        <w:rPr>
          <w:b/>
          <w:bCs/>
          <w:sz w:val="32"/>
          <w:szCs w:val="32"/>
        </w:rPr>
      </w:pPr>
    </w:p>
    <w:p w:rsidR="00523F0C" w:rsidRPr="00590392" w:rsidRDefault="00931C67" w:rsidP="00523F0C">
      <w:pPr>
        <w:rPr>
          <w:rFonts w:ascii="Times New Roman" w:hAnsi="Times New Roman" w:cs="Times New Roman"/>
          <w:b/>
          <w:sz w:val="28"/>
          <w:szCs w:val="28"/>
        </w:rPr>
      </w:pPr>
      <w:r w:rsidRPr="00590392">
        <w:rPr>
          <w:rFonts w:ascii="Times New Roman" w:hAnsi="Times New Roman" w:cs="Times New Roman"/>
          <w:b/>
          <w:sz w:val="28"/>
          <w:szCs w:val="28"/>
        </w:rPr>
        <w:t>о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666AB0" w:rsidRPr="00590392">
        <w:rPr>
          <w:rFonts w:ascii="Times New Roman" w:hAnsi="Times New Roman" w:cs="Times New Roman"/>
          <w:b/>
          <w:sz w:val="28"/>
          <w:szCs w:val="28"/>
        </w:rPr>
        <w:t>3</w:t>
      </w:r>
      <w:r w:rsidR="00CB22CA">
        <w:rPr>
          <w:rFonts w:ascii="Times New Roman" w:hAnsi="Times New Roman" w:cs="Times New Roman"/>
          <w:b/>
          <w:sz w:val="28"/>
          <w:szCs w:val="28"/>
        </w:rPr>
        <w:t>1</w:t>
      </w:r>
      <w:r w:rsidRPr="00590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 xml:space="preserve">октября 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>201</w:t>
      </w:r>
      <w:r w:rsidR="00170D98" w:rsidRPr="00590392">
        <w:rPr>
          <w:rFonts w:ascii="Times New Roman" w:hAnsi="Times New Roman" w:cs="Times New Roman"/>
          <w:b/>
          <w:sz w:val="28"/>
          <w:szCs w:val="28"/>
        </w:rPr>
        <w:t>9 года</w:t>
      </w:r>
      <w:r w:rsidR="00523F0C" w:rsidRPr="005903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 w:rsidR="0041140D">
        <w:rPr>
          <w:rFonts w:ascii="Times New Roman" w:hAnsi="Times New Roman" w:cs="Times New Roman"/>
          <w:b/>
          <w:sz w:val="28"/>
          <w:szCs w:val="28"/>
        </w:rPr>
        <w:t>№</w:t>
      </w:r>
    </w:p>
    <w:p w:rsidR="00F324F7" w:rsidRPr="00F1248C" w:rsidRDefault="00F324F7" w:rsidP="00523F0C">
      <w:pPr>
        <w:rPr>
          <w:rFonts w:ascii="Times New Roman" w:hAnsi="Times New Roman" w:cs="Times New Roman"/>
          <w:b/>
          <w:szCs w:val="28"/>
        </w:rPr>
      </w:pPr>
    </w:p>
    <w:p w:rsidR="0041140D" w:rsidRDefault="00A95AC8" w:rsidP="0041140D">
      <w:pPr>
        <w:spacing w:after="200" w:line="240" w:lineRule="auto"/>
        <w:ind w:left="0" w:right="0"/>
        <w:jc w:val="left"/>
        <w:rPr>
          <w:rFonts w:ascii="Times New Roman" w:eastAsia="Times New Roman" w:hAnsi="Times New Roman" w:cs="Calibri"/>
          <w:b/>
          <w:sz w:val="24"/>
          <w:szCs w:val="24"/>
        </w:rPr>
      </w:pPr>
      <w:r w:rsidRPr="00A95AC8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                                                                  </w:t>
      </w:r>
      <w:r w:rsidRPr="00A95AC8">
        <w:rPr>
          <w:rFonts w:ascii="Times New Roman" w:eastAsia="Times New Roman" w:hAnsi="Times New Roman" w:cs="Calibri"/>
          <w:b/>
          <w:sz w:val="24"/>
          <w:szCs w:val="24"/>
        </w:rPr>
        <w:t>Об утверждении</w:t>
      </w:r>
    </w:p>
    <w:p w:rsidR="00A95AC8" w:rsidRPr="00A95AC8" w:rsidRDefault="00A95AC8" w:rsidP="0041140D">
      <w:pPr>
        <w:spacing w:after="200" w:line="240" w:lineRule="auto"/>
        <w:ind w:left="0" w:right="0"/>
        <w:rPr>
          <w:rFonts w:ascii="Times New Roman" w:eastAsia="Times New Roman" w:hAnsi="Times New Roman" w:cs="Calibri"/>
          <w:b/>
          <w:sz w:val="24"/>
          <w:szCs w:val="24"/>
        </w:rPr>
      </w:pPr>
      <w:proofErr w:type="gramStart"/>
      <w:r w:rsidRPr="00A95AC8">
        <w:rPr>
          <w:rFonts w:ascii="Times New Roman" w:eastAsia="Times New Roman" w:hAnsi="Times New Roman" w:cs="Calibri"/>
          <w:b/>
          <w:sz w:val="24"/>
          <w:szCs w:val="24"/>
        </w:rPr>
        <w:t xml:space="preserve">Методики расчета объема полномочий,  делегированных с уровня сельского поселения </w:t>
      </w:r>
      <w:r w:rsidR="0041140D">
        <w:rPr>
          <w:rFonts w:ascii="Times New Roman" w:eastAsia="Times New Roman" w:hAnsi="Times New Roman" w:cs="Calibri"/>
          <w:b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b/>
          <w:sz w:val="24"/>
          <w:szCs w:val="24"/>
        </w:rPr>
        <w:t xml:space="preserve"> муниципального района Ставропольский на уровень муниципального района Ставропольский Самарской области</w:t>
      </w:r>
      <w:proofErr w:type="gramEnd"/>
    </w:p>
    <w:p w:rsidR="00A95AC8" w:rsidRPr="00A95AC8" w:rsidRDefault="00A95AC8" w:rsidP="00A95AC8">
      <w:pPr>
        <w:spacing w:after="200" w:line="240" w:lineRule="auto"/>
        <w:ind w:left="0" w:right="0"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В соответствии с Бюджетным Кодексом РФ, Федеральным законом от 06.10.2003 №131-ФЗ «Об общих принципах организации местного самоуправления в Российской Федерации», руководствуясь Уставом сельского поселения </w:t>
      </w:r>
      <w:r w:rsid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муниципального района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>Ставропольский</w:t>
      </w:r>
      <w:proofErr w:type="gramEnd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Самарской области, Собрание Представителей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 xml:space="preserve">Васильевка 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муниципального района Ставропольский  </w:t>
      </w:r>
    </w:p>
    <w:p w:rsidR="00A95AC8" w:rsidRPr="00A95AC8" w:rsidRDefault="00A95AC8" w:rsidP="00A95AC8">
      <w:pPr>
        <w:spacing w:line="240" w:lineRule="auto"/>
        <w:ind w:left="0" w:right="0"/>
        <w:contextualSpacing/>
        <w:jc w:val="center"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line="240" w:lineRule="auto"/>
        <w:ind w:left="0" w:right="0"/>
        <w:contextualSpacing/>
        <w:jc w:val="center"/>
        <w:rPr>
          <w:rFonts w:ascii="Times New Roman" w:eastAsia="Times New Roman" w:hAnsi="Times New Roman" w:cs="Calibri"/>
          <w:b/>
          <w:sz w:val="24"/>
          <w:szCs w:val="24"/>
        </w:rPr>
      </w:pPr>
      <w:r w:rsidRPr="00A95AC8">
        <w:rPr>
          <w:rFonts w:ascii="Times New Roman" w:eastAsia="Times New Roman" w:hAnsi="Times New Roman" w:cs="Calibri"/>
          <w:b/>
          <w:sz w:val="24"/>
          <w:szCs w:val="24"/>
        </w:rPr>
        <w:t>РЕШИЛО:</w:t>
      </w: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</w:p>
    <w:p w:rsidR="00A95AC8" w:rsidRPr="00A95AC8" w:rsidRDefault="00A95AC8" w:rsidP="00A95AC8">
      <w:pPr>
        <w:spacing w:after="200" w:line="240" w:lineRule="auto"/>
        <w:ind w:left="0" w:right="0"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ab/>
        <w:t xml:space="preserve">1. Утвердить Методику расчета объема полномочий,  делегированных с уровня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на уровень муниципального района Ставропольский Самарской области (Приложение №1).</w:t>
      </w:r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2.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Установить, что перечень полномочий, передаваемых с уровня сельского поселения Нижнее Санчелеево муниципального района Ставропольский на уровень муниципального района Ставропольский утверждается Решением Собрания Представителей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муниципального района Ставропольский.</w:t>
      </w:r>
      <w:proofErr w:type="gramEnd"/>
    </w:p>
    <w:p w:rsidR="00A95AC8" w:rsidRPr="00A95AC8" w:rsidRDefault="00A95AC8" w:rsidP="00A95AC8">
      <w:pPr>
        <w:spacing w:line="240" w:lineRule="auto"/>
        <w:ind w:left="0" w:right="0"/>
        <w:contextualSpacing/>
        <w:rPr>
          <w:rFonts w:ascii="Times New Roman" w:eastAsia="Times New Roman" w:hAnsi="Times New Roman" w:cs="Calibri"/>
          <w:sz w:val="24"/>
          <w:szCs w:val="24"/>
        </w:rPr>
      </w:pP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           3. Установить, что объем полномочий, передаваемых с уровня сельского поселения </w:t>
      </w:r>
      <w:proofErr w:type="gramStart"/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Нижнее Санчелеево  муниципального района Ставропольский на уровень муниципального района Ставропольский на возмездной основе,  рассчитывается в соответствии с прилагаемой к настоящему Решению Методикой расчета объема полномочий,  делегированных с уровня сельского поселения </w:t>
      </w:r>
      <w:r w:rsidR="0041140D" w:rsidRPr="0041140D">
        <w:rPr>
          <w:rFonts w:ascii="Times New Roman" w:eastAsia="Times New Roman" w:hAnsi="Times New Roman" w:cs="Calibri"/>
          <w:sz w:val="24"/>
          <w:szCs w:val="24"/>
        </w:rPr>
        <w:t>Васильевка</w:t>
      </w:r>
      <w:r w:rsidRPr="00A95AC8">
        <w:rPr>
          <w:rFonts w:ascii="Times New Roman" w:eastAsia="Times New Roman" w:hAnsi="Times New Roman" w:cs="Calibri"/>
          <w:sz w:val="24"/>
          <w:szCs w:val="24"/>
        </w:rPr>
        <w:t xml:space="preserve"> на уровень муниципального района Ставропольский Самарской области.</w:t>
      </w:r>
      <w:proofErr w:type="gramEnd"/>
    </w:p>
    <w:p w:rsidR="0041140D" w:rsidRPr="0041140D" w:rsidRDefault="00A95AC8" w:rsidP="0041140D">
      <w:pPr>
        <w:autoSpaceDE w:val="0"/>
        <w:autoSpaceDN w:val="0"/>
        <w:adjustRightInd w:val="0"/>
        <w:spacing w:line="276" w:lineRule="auto"/>
        <w:ind w:left="0" w:right="0"/>
        <w:rPr>
          <w:rFonts w:ascii="Times New Roman" w:eastAsia="Calibri" w:hAnsi="Times New Roman" w:cs="Times New Roman"/>
          <w:sz w:val="24"/>
          <w:szCs w:val="24"/>
        </w:rPr>
      </w:pPr>
      <w:r w:rsidRPr="00A95AC8">
        <w:rPr>
          <w:rFonts w:ascii="Arial" w:eastAsia="Calibri" w:hAnsi="Arial" w:cs="Arial"/>
          <w:b/>
          <w:bCs/>
        </w:rPr>
        <w:t xml:space="preserve">           </w:t>
      </w:r>
      <w:r w:rsidRPr="00A95AC8">
        <w:rPr>
          <w:rFonts w:ascii="Arial" w:eastAsia="Calibri" w:hAnsi="Arial" w:cs="Arial"/>
        </w:rPr>
        <w:t xml:space="preserve"> </w:t>
      </w:r>
      <w:r w:rsidRPr="00A95AC8">
        <w:rPr>
          <w:rFonts w:ascii="Times New Roman" w:eastAsia="Calibri" w:hAnsi="Times New Roman" w:cs="Times New Roman"/>
          <w:sz w:val="24"/>
          <w:szCs w:val="24"/>
        </w:rPr>
        <w:t xml:space="preserve">4.  Настоящее Решение опубликовать </w:t>
      </w:r>
      <w:r w:rsidR="0041140D" w:rsidRPr="0041140D">
        <w:rPr>
          <w:rFonts w:ascii="Times New Roman" w:eastAsia="Calibri" w:hAnsi="Times New Roman" w:cs="Times New Roman"/>
          <w:sz w:val="24"/>
          <w:szCs w:val="24"/>
        </w:rPr>
        <w:t>в  газете «Васильевские новости» и  на официальном сайте поселения сельского поселения Васильевка http://vasilevka.stavrsp.ru .</w:t>
      </w:r>
    </w:p>
    <w:p w:rsidR="00C362D0" w:rsidRDefault="00C362D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</w:p>
    <w:p w:rsidR="00523F0C" w:rsidRDefault="00666AB0" w:rsidP="00931C67">
      <w:pPr>
        <w:tabs>
          <w:tab w:val="left" w:pos="720"/>
          <w:tab w:val="left" w:pos="851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г</w:t>
      </w:r>
      <w:r w:rsidR="00523F0C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23F0C">
        <w:rPr>
          <w:rFonts w:ascii="Times New Roman" w:hAnsi="Times New Roman" w:cs="Times New Roman"/>
          <w:sz w:val="24"/>
          <w:szCs w:val="24"/>
        </w:rPr>
        <w:t xml:space="preserve"> сельского поселения Васильевка           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C8714C">
        <w:rPr>
          <w:rFonts w:ascii="Times New Roman" w:hAnsi="Times New Roman" w:cs="Times New Roman"/>
          <w:sz w:val="24"/>
          <w:szCs w:val="24"/>
        </w:rPr>
        <w:t xml:space="preserve">  </w:t>
      </w:r>
      <w:r w:rsidR="00931C67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Д.В</w:t>
      </w:r>
      <w:r w:rsidR="00C362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Громыкин</w:t>
      </w:r>
      <w:proofErr w:type="spellEnd"/>
    </w:p>
    <w:p w:rsidR="00A826EE" w:rsidRDefault="00A826EE"/>
    <w:sectPr w:rsidR="00A826EE" w:rsidSect="00C362D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86732"/>
    <w:multiLevelType w:val="hybridMultilevel"/>
    <w:tmpl w:val="2FDC7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F0C"/>
    <w:rsid w:val="000332AF"/>
    <w:rsid w:val="000447F0"/>
    <w:rsid w:val="000871C3"/>
    <w:rsid w:val="00095487"/>
    <w:rsid w:val="00146061"/>
    <w:rsid w:val="00162096"/>
    <w:rsid w:val="00170D98"/>
    <w:rsid w:val="001A6A9C"/>
    <w:rsid w:val="00216C3A"/>
    <w:rsid w:val="00294D87"/>
    <w:rsid w:val="002F40B1"/>
    <w:rsid w:val="0041140D"/>
    <w:rsid w:val="004453C7"/>
    <w:rsid w:val="0048521C"/>
    <w:rsid w:val="005014E3"/>
    <w:rsid w:val="00523F0C"/>
    <w:rsid w:val="0057552A"/>
    <w:rsid w:val="00590392"/>
    <w:rsid w:val="00596425"/>
    <w:rsid w:val="005C4594"/>
    <w:rsid w:val="0064506C"/>
    <w:rsid w:val="00666AB0"/>
    <w:rsid w:val="006F5A51"/>
    <w:rsid w:val="00756BB9"/>
    <w:rsid w:val="0087227C"/>
    <w:rsid w:val="008B18E4"/>
    <w:rsid w:val="00931C67"/>
    <w:rsid w:val="00A14706"/>
    <w:rsid w:val="00A16887"/>
    <w:rsid w:val="00A6074C"/>
    <w:rsid w:val="00A8119B"/>
    <w:rsid w:val="00A826EE"/>
    <w:rsid w:val="00A95AC8"/>
    <w:rsid w:val="00A9713F"/>
    <w:rsid w:val="00B464F4"/>
    <w:rsid w:val="00C362D0"/>
    <w:rsid w:val="00C8714C"/>
    <w:rsid w:val="00CB1BE0"/>
    <w:rsid w:val="00CB22CA"/>
    <w:rsid w:val="00D20A3D"/>
    <w:rsid w:val="00D9469B"/>
    <w:rsid w:val="00DC29C4"/>
    <w:rsid w:val="00E55C44"/>
    <w:rsid w:val="00EB7314"/>
    <w:rsid w:val="00EE4E32"/>
    <w:rsid w:val="00EF29ED"/>
    <w:rsid w:val="00F32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4" w:lineRule="exact"/>
        <w:ind w:left="6" w:right="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3F0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3F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620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2019-10-11T08:57:00Z</cp:lastPrinted>
  <dcterms:created xsi:type="dcterms:W3CDTF">2019-11-04T11:45:00Z</dcterms:created>
  <dcterms:modified xsi:type="dcterms:W3CDTF">2019-11-04T12:08:00Z</dcterms:modified>
</cp:coreProperties>
</file>